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A67" w:rsidRDefault="00C256ED">
      <w:pPr>
        <w:rPr>
          <w:rFonts w:asciiTheme="majorHAnsi" w:hAnsiTheme="majorHAnsi"/>
          <w:b/>
          <w:sz w:val="72"/>
          <w:szCs w:val="72"/>
        </w:rPr>
      </w:pPr>
      <w:r w:rsidRPr="00C256ED">
        <w:rPr>
          <w:rFonts w:asciiTheme="majorHAnsi" w:hAnsiTheme="majorHAnsi"/>
          <w:b/>
          <w:color w:val="FF0000"/>
          <w:sz w:val="72"/>
          <w:szCs w:val="72"/>
        </w:rPr>
        <w:t>S</w:t>
      </w:r>
      <w:r w:rsidRPr="00C256ED">
        <w:rPr>
          <w:rFonts w:asciiTheme="majorHAnsi" w:hAnsiTheme="majorHAnsi"/>
          <w:b/>
          <w:color w:val="FF0000"/>
          <w:sz w:val="72"/>
          <w:szCs w:val="72"/>
          <w:lang w:val="en-US"/>
        </w:rPr>
        <w:t>u</w:t>
      </w:r>
      <w:proofErr w:type="spellStart"/>
      <w:r w:rsidRPr="00C256ED">
        <w:rPr>
          <w:rFonts w:asciiTheme="majorHAnsi" w:hAnsiTheme="majorHAnsi"/>
          <w:b/>
          <w:color w:val="FF0000"/>
          <w:sz w:val="72"/>
          <w:szCs w:val="72"/>
        </w:rPr>
        <w:t>perjob.ru</w:t>
      </w:r>
      <w:proofErr w:type="spellEnd"/>
      <w:r w:rsidRPr="00C256ED">
        <w:rPr>
          <w:rFonts w:asciiTheme="majorHAnsi" w:hAnsiTheme="majorHAnsi"/>
          <w:b/>
          <w:sz w:val="72"/>
          <w:szCs w:val="72"/>
        </w:rPr>
        <w:t xml:space="preserve">  об  удалённых  сотрудниках </w:t>
      </w:r>
    </w:p>
    <w:p w:rsidR="00E139CB" w:rsidRPr="00E139CB" w:rsidRDefault="00E139CB">
      <w:pPr>
        <w:rPr>
          <w:b/>
          <w:sz w:val="28"/>
          <w:szCs w:val="28"/>
        </w:rPr>
      </w:pPr>
      <w:r w:rsidRPr="00E139CB">
        <w:rPr>
          <w:b/>
          <w:color w:val="FF0000"/>
          <w:sz w:val="28"/>
          <w:szCs w:val="28"/>
        </w:rPr>
        <w:t>Прямой адрес статьи:</w:t>
      </w:r>
      <w:r>
        <w:rPr>
          <w:b/>
          <w:sz w:val="28"/>
          <w:szCs w:val="28"/>
        </w:rPr>
        <w:t xml:space="preserve">  </w:t>
      </w:r>
      <w:r w:rsidRPr="00E139CB">
        <w:rPr>
          <w:b/>
          <w:sz w:val="28"/>
          <w:szCs w:val="28"/>
          <w:highlight w:val="yellow"/>
          <w:lang w:val="en-US"/>
        </w:rPr>
        <w:t>http</w:t>
      </w:r>
      <w:r w:rsidRPr="00E139CB">
        <w:rPr>
          <w:b/>
          <w:sz w:val="28"/>
          <w:szCs w:val="28"/>
          <w:highlight w:val="yellow"/>
        </w:rPr>
        <w:t>://</w:t>
      </w:r>
      <w:r w:rsidRPr="00E139CB">
        <w:rPr>
          <w:b/>
          <w:sz w:val="28"/>
          <w:szCs w:val="28"/>
          <w:highlight w:val="yellow"/>
          <w:lang w:val="en-US"/>
        </w:rPr>
        <w:t>www</w:t>
      </w:r>
      <w:r w:rsidRPr="00E139CB">
        <w:rPr>
          <w:b/>
          <w:sz w:val="28"/>
          <w:szCs w:val="28"/>
          <w:highlight w:val="yellow"/>
        </w:rPr>
        <w:t>.</w:t>
      </w:r>
      <w:proofErr w:type="spellStart"/>
      <w:r w:rsidRPr="00E139CB">
        <w:rPr>
          <w:b/>
          <w:sz w:val="28"/>
          <w:szCs w:val="28"/>
          <w:highlight w:val="yellow"/>
          <w:lang w:val="en-US"/>
        </w:rPr>
        <w:t>superjob</w:t>
      </w:r>
      <w:proofErr w:type="spellEnd"/>
      <w:r w:rsidRPr="00E139CB">
        <w:rPr>
          <w:b/>
          <w:sz w:val="28"/>
          <w:szCs w:val="28"/>
          <w:highlight w:val="yellow"/>
        </w:rPr>
        <w:t>.</w:t>
      </w:r>
      <w:r w:rsidRPr="00E139CB">
        <w:rPr>
          <w:b/>
          <w:sz w:val="28"/>
          <w:szCs w:val="28"/>
          <w:highlight w:val="yellow"/>
          <w:lang w:val="en-US"/>
        </w:rPr>
        <w:t>ru</w:t>
      </w:r>
      <w:r w:rsidRPr="00E139CB">
        <w:rPr>
          <w:b/>
          <w:sz w:val="28"/>
          <w:szCs w:val="28"/>
          <w:highlight w:val="yellow"/>
        </w:rPr>
        <w:t>/</w:t>
      </w:r>
      <w:r w:rsidRPr="00E139CB">
        <w:rPr>
          <w:b/>
          <w:sz w:val="28"/>
          <w:szCs w:val="28"/>
          <w:highlight w:val="yellow"/>
          <w:lang w:val="en-US"/>
        </w:rPr>
        <w:t>community</w:t>
      </w:r>
      <w:r w:rsidRPr="00E139CB">
        <w:rPr>
          <w:b/>
          <w:sz w:val="28"/>
          <w:szCs w:val="28"/>
          <w:highlight w:val="yellow"/>
        </w:rPr>
        <w:t>/</w:t>
      </w:r>
      <w:r w:rsidRPr="00E139CB">
        <w:rPr>
          <w:b/>
          <w:sz w:val="28"/>
          <w:szCs w:val="28"/>
          <w:highlight w:val="yellow"/>
          <w:lang w:val="en-US"/>
        </w:rPr>
        <w:t>life</w:t>
      </w:r>
      <w:r w:rsidRPr="00E139CB">
        <w:rPr>
          <w:b/>
          <w:sz w:val="28"/>
          <w:szCs w:val="28"/>
          <w:highlight w:val="yellow"/>
        </w:rPr>
        <w:t>/69559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C256ED" w:rsidRPr="00C256ED" w:rsidTr="00C256ED">
        <w:trPr>
          <w:tblCellSpacing w:w="0" w:type="dxa"/>
        </w:trPr>
        <w:tc>
          <w:tcPr>
            <w:tcW w:w="0" w:type="auto"/>
            <w:vAlign w:val="center"/>
            <w:hideMark/>
          </w:tcPr>
          <w:p w:rsidR="00C256ED" w:rsidRPr="00C256ED" w:rsidRDefault="00C256ED" w:rsidP="00C256ED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ru-RU"/>
              </w:rPr>
            </w:pPr>
            <w:r w:rsidRPr="00C256ED"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ru-RU"/>
              </w:rPr>
              <w:t>Труд удаленных сотрудников использует почти треть российских компаний</w:t>
            </w:r>
          </w:p>
        </w:tc>
      </w:tr>
    </w:tbl>
    <w:p w:rsidR="00C256ED" w:rsidRPr="00C256ED" w:rsidRDefault="0036447B" w:rsidP="00C256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" w:history="1">
        <w:r w:rsidR="00C256ED" w:rsidRPr="00C256ED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t>Про жизнь</w:t>
        </w:r>
      </w:hyperlink>
      <w:r w:rsidR="00C256ED"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| 15.11.2012 11:08 </w:t>
      </w:r>
    </w:p>
    <w:p w:rsidR="00C256ED" w:rsidRPr="00C256ED" w:rsidRDefault="00C256ED" w:rsidP="00C256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52500" cy="952500"/>
            <wp:effectExtent l="19050" t="0" r="0" b="0"/>
            <wp:docPr id="1" name="Рисунок 1" descr="http://public.superjob.ru/images/av.ru/77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public.superjob.ru/images/av.ru/777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hyperlink r:id="rId6" w:history="1">
        <w:r w:rsidRPr="00C256ED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t xml:space="preserve">Исследовательский центр портала </w:t>
        </w:r>
        <w:proofErr w:type="spellStart"/>
        <w:r w:rsidRPr="00C256ED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t>Superjob.ru</w:t>
        </w:r>
        <w:proofErr w:type="spellEnd"/>
      </w:hyperlink>
      <w:r w:rsidRPr="00C256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C256ED" w:rsidRPr="00C256ED" w:rsidRDefault="00C256ED" w:rsidP="00C256ED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  <w:t xml:space="preserve">Недавно в Госдуму был внесен законопроект, в </w:t>
      </w:r>
      <w:proofErr w:type="gramStart"/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котором</w:t>
      </w:r>
      <w:proofErr w:type="gramEnd"/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прописаны права удаленных работников, то есть тех, кто трудится вне офиса. Впрочем, предлагаемые новшества, в частности, возможность заключения электронного трудового договора, едва ли изменят ситуацию на рынке труда – определенная практика оформления удаленных работников уже сложилась. Исследовательский центр </w:t>
      </w:r>
      <w:proofErr w:type="spellStart"/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рекрутингового</w:t>
      </w:r>
      <w:proofErr w:type="spellEnd"/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портала </w:t>
      </w:r>
      <w:hyperlink r:id="rId7" w:tgtFrame="_blank" w:history="1">
        <w:proofErr w:type="spellStart"/>
        <w:r w:rsidRPr="00C256E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Superjob.ru</w:t>
        </w:r>
        <w:proofErr w:type="spellEnd"/>
      </w:hyperlink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выяснил, как часто российские компании привлекают удаленных сотрудников, удовлетворены ли они результ</w:t>
      </w:r>
      <w:r w:rsidR="00E139CB">
        <w:rPr>
          <w:rFonts w:ascii="Times New Roman" w:eastAsia="Times New Roman" w:hAnsi="Times New Roman" w:cs="Times New Roman"/>
          <w:sz w:val="24"/>
          <w:szCs w:val="24"/>
          <w:lang w:eastAsia="ru-RU"/>
        </w:rPr>
        <w:t>атами их труда и стоит ли «</w:t>
      </w:r>
      <w:proofErr w:type="spellStart"/>
      <w:r w:rsidR="00E139CB">
        <w:rPr>
          <w:rFonts w:ascii="Times New Roman" w:eastAsia="Times New Roman" w:hAnsi="Times New Roman" w:cs="Times New Roman"/>
          <w:sz w:val="24"/>
          <w:szCs w:val="24"/>
          <w:lang w:eastAsia="ru-RU"/>
        </w:rPr>
        <w:t>удалё</w:t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t>нщикам</w:t>
      </w:r>
      <w:proofErr w:type="spellEnd"/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рассчитывать на повышение. </w:t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Сегодня труд специалистов, работающих вне офиса (при этом специалист может находиться даже в другом городе или за границей), использует почти треть работодателей – 32%, при этом 22% из них оформляют таких работников в штат компании по трудовому договору, еще у 10% есть удаленные сотрудники, работающие на </w:t>
      </w:r>
      <w:proofErr w:type="spellStart"/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t>аутсорсинге</w:t>
      </w:r>
      <w:proofErr w:type="spellEnd"/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Впрочем, это вовсе не означает, что каждый третий специалист в России трудится удаленно. Судя по комментариям </w:t>
      </w:r>
      <w:proofErr w:type="gramStart"/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опрошенных</w:t>
      </w:r>
      <w:proofErr w:type="gramEnd"/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дистанционная работа – это далеко не массовое явление. Зачастую работодатели идут на уступки работникам, используя возможность удаленной работы как дополнительное средство мотивации, или спасаются от кадрового голода, привлекая региональных специалистов к дистанционным проектам в столичных компаниях (например, в сфере программирования). Обстоятельства могут быть разными: кто-то переводит в удаленный режим сотрудников, зарекомендовавших себя в </w:t>
      </w:r>
      <w:proofErr w:type="gramStart"/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t>офисе</w:t>
      </w:r>
      <w:proofErr w:type="gramEnd"/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кто-то изначально подбирает персонал, готовый работать из дома. </w:t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«Это люди, которых мы хорошо </w:t>
      </w:r>
      <w:proofErr w:type="gramStart"/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знаем и которым можем</w:t>
      </w:r>
      <w:proofErr w:type="gramEnd"/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полностью доверять. Они оформлены в штат компании»; «Наша сотрудница недавно ушла в декрет, удаленно выполняет определенные задачи», - комментируют представители компаний. </w:t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Вопреки распространенному мнению, сфера деятельности тех, кто предпочитает домашний уют офисной суете, вовсе не ограничивается склейкой конвертов и </w:t>
      </w:r>
      <w:proofErr w:type="spellStart"/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t>обзвоном</w:t>
      </w:r>
      <w:proofErr w:type="spellEnd"/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клиентов. По данным Исследовательского центра </w:t>
      </w:r>
      <w:proofErr w:type="spellStart"/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рекрутингового</w:t>
      </w:r>
      <w:proofErr w:type="spellEnd"/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портала </w:t>
      </w:r>
      <w:proofErr w:type="spellStart"/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t>Superjob.ru</w:t>
      </w:r>
      <w:proofErr w:type="spellEnd"/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чаще всего удаленные сотрудники выполняют работу в области IT (24%), продаж (18%), финансов и бухгалтерии (11%), а также </w:t>
      </w:r>
      <w:proofErr w:type="spellStart"/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рекрутинга</w:t>
      </w:r>
      <w:proofErr w:type="spellEnd"/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(10%) и дизайна (9%). «IT-разработка, </w:t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программирование»; «Системное администрирование»; «Территориальные менеджеры по продажам»; «Расчет заработной платы»; «Дизайн макетов» - вот лишь некоторые примеры, приведенные в </w:t>
      </w:r>
      <w:proofErr w:type="gramStart"/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комментариях</w:t>
      </w:r>
      <w:proofErr w:type="gramEnd"/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Start"/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Реже</w:t>
      </w:r>
      <w:proofErr w:type="gramEnd"/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удаленные работники задействованы в маркетинге, юриспруденции и проектировании (по 4%), а также в редактировании, верстке, переводах, рекламе, закупках и телефонном консультировании (по 2%). В другие сферы удаленных работников привлекают 22% работодателей: «Сертификация систем менеджмента»; «Журналистика»; «Организация отгрузки, таможенное оформление»; «Сметное дело»; «Специалисты по сбору просроченной задолженности».</w:t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63% российских работодателей пока не пользуются услугами удаленных работников. Главный аргумент противников такой организации труда – невозможность постоянного контроля над удаленными сотрудниками, а значит, вероятность того, что они будут работать вполсилы. </w:t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Лучше или хуже коллег в </w:t>
      </w:r>
      <w:proofErr w:type="gramStart"/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t>офисе</w:t>
      </w:r>
      <w:proofErr w:type="gramEnd"/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работают удаленные сотрудники? Ответ на этот вопрос сильно зависит от опыта конкретного работодателя: как правило, те из них, кто уже имел дело с «</w:t>
      </w:r>
      <w:proofErr w:type="spellStart"/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t>удаленщиками</w:t>
      </w:r>
      <w:proofErr w:type="spellEnd"/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чаще дают положительную оценку их труду. Так, 31% менеджеров по персоналу уверен, что работающие дома выполняют свои обязанности хуже, однако среди тех, кто уже имеет в штате или на </w:t>
      </w:r>
      <w:proofErr w:type="spellStart"/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t>аутсорсинге</w:t>
      </w:r>
      <w:proofErr w:type="spellEnd"/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удаленных работников, этот показатель меньше – по 28%. «Они не видят ситуацию, на которую пытаются повлиять»; «Контролировать удаленных работников на трудовом договоре сложно, а бесконтрольность расслабляет. Другое дело, когда оплата идет по результату после подписания акта выполненных работ», - комментируют опрошенные. </w:t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Четверть работодателей (24%) не видит разницы между работой офисных и удаленных сотрудников – по их мнению, эффективность их труда примерно одинакова: «Качество работы зависит от уровня самоорганизации, а не от места работы»; «Все дело в мотивации человека». Это мнение заметно чаще разделяют те, у кого удаленные работники уже есть в </w:t>
      </w:r>
      <w:proofErr w:type="gramStart"/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t>штате</w:t>
      </w:r>
      <w:proofErr w:type="gramEnd"/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(36%) или на </w:t>
      </w:r>
      <w:proofErr w:type="spellStart"/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t>аутсорсинге</w:t>
      </w:r>
      <w:proofErr w:type="spellEnd"/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(33%). </w:t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Еще 10% менеджеров по персоналу убеждены, что дома работники показывают даже лучшие результаты, чем в офисе, ведь «их никто не отвлекает от работы» и «как правило, они ориентированы на результат». Интересно, что среди тех, кто использует труд «</w:t>
      </w:r>
      <w:proofErr w:type="spellStart"/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t>удаленщиков</w:t>
      </w:r>
      <w:proofErr w:type="spellEnd"/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на </w:t>
      </w:r>
      <w:proofErr w:type="spellStart"/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t>аутсорсинге</w:t>
      </w:r>
      <w:proofErr w:type="spellEnd"/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такое мнение распространено гораздо шире – 17%. </w:t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Затруднились оценить, какие специалисты работают лучше – офисные или «домашние», 35% работодателей.</w:t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Конечно, дома и стены помогают, однако за этот комфорт удаленные работники нередко расплачиваются карьерными возможностями. Большинство работодателей (72%) признает, что «</w:t>
      </w:r>
      <w:proofErr w:type="spellStart"/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t>удаленщики</w:t>
      </w:r>
      <w:proofErr w:type="spellEnd"/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имеют меньше шансов на продвижение по службе, чем их офисные коллеги. Главная причина – недостаток коммуникации удаленного работника с другими членами команды, а нередко еще и узкий участок работы. </w:t>
      </w:r>
      <w:proofErr w:type="gramStart"/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«Работая в офисе, можно проявить себя больше, чем работая дома (пусть даже очень результативно)»; «У удаленных работников ограниченное поле деятельности – чаще всего это конкретная задача», - объясняют респонденты. </w:t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14% работодателей убеждены, что у удаленных работников столько же шансов на повышение, сколько и у всех остальных, причем среди тех, кто уже имеет в штате таких специалистов, этот показатель намного выше (29%).</w:t>
      </w:r>
      <w:proofErr w:type="gramEnd"/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«Если продвижение зависит от </w:t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результата работы, то шансов столько же. Если от иных причин, тогда важно и мелькать перед начальством»; «Если есть результат работы, то одинаково!» - комментируют они. </w:t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И лишь 2% менеджеров по персоналу считают, что у тех, кто работает дома, больше шансов подняться по карьерной лестнице, еще 12% респондентов затруднились ответить. </w:t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Место проведения опроса: Россия, все округа</w:t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Населенных пунктов: 225</w:t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Время проведения: 12-26 октября 2012 года</w:t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Исследуемая совокупность: менеджеры по персоналу и другие представители кадровых служб предприятий и организаций, ответственные за подбор персонала</w:t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Размер выборки: 5000 респондентов</w:t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Вопрос: </w:t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256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«Есть ли в вашей компании сотрудники, которые работают удаленно (дома), но не </w:t>
      </w:r>
      <w:proofErr w:type="spellStart"/>
      <w:r w:rsidRPr="00C256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фрилансеры</w:t>
      </w:r>
      <w:proofErr w:type="spellEnd"/>
      <w:r w:rsidRPr="00C256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?»</w:t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(у респондентов была возможность выбрать до 2-х вариантов ответов)</w:t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Ответы респондентов распределились следующим образом:</w:t>
      </w:r>
    </w:p>
    <w:tbl>
      <w:tblPr>
        <w:tblW w:w="0" w:type="auto"/>
        <w:tblCellSpacing w:w="7" w:type="dxa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5758"/>
        <w:gridCol w:w="574"/>
        <w:gridCol w:w="3171"/>
      </w:tblGrid>
      <w:tr w:rsidR="00C256ED" w:rsidRPr="00C256ED" w:rsidTr="00C256ED">
        <w:trPr>
          <w:tblCellSpacing w:w="7" w:type="dxa"/>
        </w:trPr>
        <w:tc>
          <w:tcPr>
            <w:tcW w:w="0" w:type="auto"/>
            <w:vAlign w:val="center"/>
            <w:hideMark/>
          </w:tcPr>
          <w:p w:rsidR="00C256ED" w:rsidRPr="00C256ED" w:rsidRDefault="00C256ED" w:rsidP="00C25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Да, есть удаленные сотрудники, оформленные в штат компании</w:t>
            </w:r>
          </w:p>
        </w:tc>
        <w:tc>
          <w:tcPr>
            <w:tcW w:w="0" w:type="auto"/>
            <w:vAlign w:val="center"/>
            <w:hideMark/>
          </w:tcPr>
          <w:p w:rsidR="00C256ED" w:rsidRPr="00C256ED" w:rsidRDefault="00C256ED" w:rsidP="00C25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22%</w:t>
            </w:r>
          </w:p>
        </w:tc>
        <w:tc>
          <w:tcPr>
            <w:tcW w:w="0" w:type="auto"/>
            <w:vAlign w:val="center"/>
            <w:hideMark/>
          </w:tcPr>
          <w:p w:rsidR="00C256ED" w:rsidRPr="00C256ED" w:rsidRDefault="00C256ED" w:rsidP="00C25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47700" cy="142875"/>
                  <wp:effectExtent l="19050" t="0" r="0" b="0"/>
                  <wp:docPr id="2" name="Рисунок 2" descr="http://img.super-job.ru/img/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img.super-job.ru/img/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56ED" w:rsidRPr="00C256ED" w:rsidTr="00C256ED">
        <w:trPr>
          <w:tblCellSpacing w:w="7" w:type="dxa"/>
        </w:trPr>
        <w:tc>
          <w:tcPr>
            <w:tcW w:w="0" w:type="auto"/>
            <w:vAlign w:val="center"/>
            <w:hideMark/>
          </w:tcPr>
          <w:p w:rsidR="00C256ED" w:rsidRPr="00C256ED" w:rsidRDefault="00C256ED" w:rsidP="00C25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Да, есть удаленные сотрудники, работающие на </w:t>
            </w:r>
            <w:proofErr w:type="spellStart"/>
            <w:r w:rsidRPr="00C25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аутсорсинге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C256ED" w:rsidRPr="00C256ED" w:rsidRDefault="00C256ED" w:rsidP="00C25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10%</w:t>
            </w:r>
          </w:p>
        </w:tc>
        <w:tc>
          <w:tcPr>
            <w:tcW w:w="0" w:type="auto"/>
            <w:vAlign w:val="center"/>
            <w:hideMark/>
          </w:tcPr>
          <w:p w:rsidR="00C256ED" w:rsidRPr="00C256ED" w:rsidRDefault="00C256ED" w:rsidP="00C25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85750" cy="142875"/>
                  <wp:effectExtent l="19050" t="0" r="0" b="0"/>
                  <wp:docPr id="3" name="Рисунок 3" descr="http://img.super-job.ru/img/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img.super-job.ru/img/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56ED" w:rsidRPr="00C256ED" w:rsidTr="00C256ED">
        <w:trPr>
          <w:tblCellSpacing w:w="7" w:type="dxa"/>
        </w:trPr>
        <w:tc>
          <w:tcPr>
            <w:tcW w:w="0" w:type="auto"/>
            <w:vAlign w:val="center"/>
            <w:hideMark/>
          </w:tcPr>
          <w:p w:rsidR="00C256ED" w:rsidRPr="00C256ED" w:rsidRDefault="00C256ED" w:rsidP="00C25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256ED" w:rsidRPr="00C256ED" w:rsidRDefault="00C256ED" w:rsidP="00C25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63%</w:t>
            </w:r>
          </w:p>
        </w:tc>
        <w:tc>
          <w:tcPr>
            <w:tcW w:w="0" w:type="auto"/>
            <w:vAlign w:val="center"/>
            <w:hideMark/>
          </w:tcPr>
          <w:p w:rsidR="00C256ED" w:rsidRPr="00C256ED" w:rsidRDefault="00C256ED" w:rsidP="00C25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905000" cy="142875"/>
                  <wp:effectExtent l="19050" t="0" r="0" b="0"/>
                  <wp:docPr id="4" name="Рисунок 4" descr="http://img.super-job.ru/img/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img.super-job.ru/img/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56ED" w:rsidRPr="00C256ED" w:rsidTr="00C256ED">
        <w:trPr>
          <w:tblCellSpacing w:w="7" w:type="dxa"/>
        </w:trPr>
        <w:tc>
          <w:tcPr>
            <w:tcW w:w="0" w:type="auto"/>
            <w:vAlign w:val="center"/>
            <w:hideMark/>
          </w:tcPr>
          <w:p w:rsidR="00C256ED" w:rsidRPr="00C256ED" w:rsidRDefault="00C256ED" w:rsidP="00C25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Затрудняюсь ответить</w:t>
            </w:r>
          </w:p>
        </w:tc>
        <w:tc>
          <w:tcPr>
            <w:tcW w:w="0" w:type="auto"/>
            <w:vAlign w:val="center"/>
            <w:hideMark/>
          </w:tcPr>
          <w:p w:rsidR="00C256ED" w:rsidRPr="00C256ED" w:rsidRDefault="00C256ED" w:rsidP="00C25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7%</w:t>
            </w:r>
          </w:p>
        </w:tc>
        <w:tc>
          <w:tcPr>
            <w:tcW w:w="0" w:type="auto"/>
            <w:vAlign w:val="center"/>
            <w:hideMark/>
          </w:tcPr>
          <w:p w:rsidR="00C256ED" w:rsidRPr="00C256ED" w:rsidRDefault="00C256ED" w:rsidP="00C25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09550" cy="142875"/>
                  <wp:effectExtent l="19050" t="0" r="0" b="0"/>
                  <wp:docPr id="5" name="Рисунок 5" descr="http://img.super-job.ru/img/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img.super-job.ru/img/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256ED" w:rsidRPr="00C256ED" w:rsidRDefault="00C256ED" w:rsidP="00C256ED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Некоторые комментарии респондентов:</w:t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256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«Да, есть удаленные сотрудники, оформленные в штат компании» - 22%</w:t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«Мало хорошего».</w:t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«Наша сотрудница недавно ушла в декрет, удаленно выполняет определенные задачи».</w:t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«Редактор, который пишет статьи для нашего электронного издания, находится в </w:t>
      </w:r>
      <w:proofErr w:type="gramStart"/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t>отпуске</w:t>
      </w:r>
      <w:proofErr w:type="gramEnd"/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уходу за ребенком до 3-х лет».</w:t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Start"/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t>«Это программисты 1С – люди, которые не один год проработали в офисе, которых мы хорошо знаем и которым можем полностью доверять.</w:t>
      </w:r>
      <w:proofErr w:type="gramEnd"/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Они оформлены в штат компании, но переехали в другой город. С незнакомыми специалистами (</w:t>
      </w:r>
      <w:proofErr w:type="spellStart"/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t>фрилансерами</w:t>
      </w:r>
      <w:proofErr w:type="spellEnd"/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т.п.), как правило, в </w:t>
      </w:r>
      <w:proofErr w:type="gramStart"/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таком</w:t>
      </w:r>
      <w:proofErr w:type="gramEnd"/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режиме не сотрудничаем».</w:t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«Таким сотрудником является системный администратор. Но компанию это не устраивает, и мы ищем сотрудника в офис на полный рабочий день».</w:t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256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«Да, есть удаленные сотрудники, работающие на </w:t>
      </w:r>
      <w:proofErr w:type="spellStart"/>
      <w:r w:rsidRPr="00C256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аутсорсинге</w:t>
      </w:r>
      <w:proofErr w:type="spellEnd"/>
      <w:r w:rsidRPr="00C256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 - 10%</w:t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«Среди удаленных сотрудников дизайнеры, программисты и бухгалтерия».</w:t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«У меня удаленно работает проектировщик, работа сдельная, периодически привлекаю».</w:t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256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«Нет» - 63%</w:t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«Возможно, когда поставим специальное программное обеспечение для корпоративных коммуникаций, кто-то будет работать из дома».</w:t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«Но сотрудники функциональной службы на домашних компьютерах подключены по принципу мобильного офиса».</w:t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Место проведения опроса: Россия, все округа</w:t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Время проведения: 12-26 октября 2012 года</w:t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Исследуемая совокупность: менеджеры по персоналу и другие представители кадровых служб предприятий и организаций, в которых работают удаленные сотрудники</w:t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Размер выборки: 300 респондентов</w:t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Вопрос: </w:t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256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«Работу </w:t>
      </w:r>
      <w:proofErr w:type="gramStart"/>
      <w:r w:rsidRPr="00C256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</w:t>
      </w:r>
      <w:proofErr w:type="gramEnd"/>
      <w:r w:rsidRPr="00C256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какой области выполняют в вашей компании удаленные сотрудники?»</w:t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Ответы респондентов распределились следующим образом (у респондентов была возможность указать необходимое количество вариантов ответа):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4097"/>
        <w:gridCol w:w="2295"/>
      </w:tblGrid>
      <w:tr w:rsidR="00C256ED" w:rsidRPr="00C256ED" w:rsidTr="00C256ED">
        <w:trPr>
          <w:tblCellSpacing w:w="0" w:type="dxa"/>
        </w:trPr>
        <w:tc>
          <w:tcPr>
            <w:tcW w:w="0" w:type="auto"/>
            <w:vAlign w:val="center"/>
            <w:hideMark/>
          </w:tcPr>
          <w:p w:rsidR="00C256ED" w:rsidRPr="00C256ED" w:rsidRDefault="00C256ED" w:rsidP="00C25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56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Ответы респондентов</w:t>
            </w:r>
          </w:p>
        </w:tc>
        <w:tc>
          <w:tcPr>
            <w:tcW w:w="0" w:type="auto"/>
            <w:vAlign w:val="center"/>
            <w:hideMark/>
          </w:tcPr>
          <w:p w:rsidR="00C256ED" w:rsidRPr="00C256ED" w:rsidRDefault="00C256ED" w:rsidP="00C25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56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Кол-во респондентов</w:t>
            </w:r>
          </w:p>
        </w:tc>
      </w:tr>
      <w:tr w:rsidR="00C256ED" w:rsidRPr="00C256ED" w:rsidTr="00C256ED">
        <w:trPr>
          <w:tblCellSpacing w:w="0" w:type="dxa"/>
        </w:trPr>
        <w:tc>
          <w:tcPr>
            <w:tcW w:w="0" w:type="auto"/>
            <w:vAlign w:val="bottom"/>
            <w:hideMark/>
          </w:tcPr>
          <w:p w:rsidR="00C256ED" w:rsidRPr="00C256ED" w:rsidRDefault="00C256ED" w:rsidP="00C25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Сфера IT</w:t>
            </w:r>
          </w:p>
        </w:tc>
        <w:tc>
          <w:tcPr>
            <w:tcW w:w="0" w:type="auto"/>
            <w:vAlign w:val="center"/>
            <w:hideMark/>
          </w:tcPr>
          <w:p w:rsidR="00C256ED" w:rsidRPr="00C256ED" w:rsidRDefault="00C256ED" w:rsidP="00C25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24%</w:t>
            </w:r>
          </w:p>
        </w:tc>
      </w:tr>
      <w:tr w:rsidR="00C256ED" w:rsidRPr="00C256ED" w:rsidTr="00C256ED">
        <w:trPr>
          <w:tblCellSpacing w:w="0" w:type="dxa"/>
        </w:trPr>
        <w:tc>
          <w:tcPr>
            <w:tcW w:w="0" w:type="auto"/>
            <w:vAlign w:val="bottom"/>
            <w:hideMark/>
          </w:tcPr>
          <w:p w:rsidR="00C256ED" w:rsidRPr="00C256ED" w:rsidRDefault="00C256ED" w:rsidP="00C25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Продажи</w:t>
            </w:r>
          </w:p>
        </w:tc>
        <w:tc>
          <w:tcPr>
            <w:tcW w:w="0" w:type="auto"/>
            <w:vAlign w:val="center"/>
            <w:hideMark/>
          </w:tcPr>
          <w:p w:rsidR="00C256ED" w:rsidRPr="00C256ED" w:rsidRDefault="00C256ED" w:rsidP="00C25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18%</w:t>
            </w:r>
          </w:p>
        </w:tc>
      </w:tr>
      <w:tr w:rsidR="00C256ED" w:rsidRPr="00C256ED" w:rsidTr="00C256ED">
        <w:trPr>
          <w:tblCellSpacing w:w="0" w:type="dxa"/>
        </w:trPr>
        <w:tc>
          <w:tcPr>
            <w:tcW w:w="0" w:type="auto"/>
            <w:vAlign w:val="bottom"/>
            <w:hideMark/>
          </w:tcPr>
          <w:p w:rsidR="00C256ED" w:rsidRPr="00C256ED" w:rsidRDefault="00C256ED" w:rsidP="00C25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Финансы, бухгалтерия</w:t>
            </w:r>
          </w:p>
        </w:tc>
        <w:tc>
          <w:tcPr>
            <w:tcW w:w="0" w:type="auto"/>
            <w:vAlign w:val="center"/>
            <w:hideMark/>
          </w:tcPr>
          <w:p w:rsidR="00C256ED" w:rsidRPr="00C256ED" w:rsidRDefault="00C256ED" w:rsidP="00C25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11%</w:t>
            </w:r>
          </w:p>
        </w:tc>
      </w:tr>
      <w:tr w:rsidR="00C256ED" w:rsidRPr="00C256ED" w:rsidTr="00C256ED">
        <w:trPr>
          <w:tblCellSpacing w:w="0" w:type="dxa"/>
        </w:trPr>
        <w:tc>
          <w:tcPr>
            <w:tcW w:w="0" w:type="auto"/>
            <w:vAlign w:val="bottom"/>
            <w:hideMark/>
          </w:tcPr>
          <w:p w:rsidR="00C256ED" w:rsidRPr="00C256ED" w:rsidRDefault="00C256ED" w:rsidP="00C25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Кадры, </w:t>
            </w:r>
            <w:proofErr w:type="spellStart"/>
            <w:r w:rsidRPr="00C25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рекрутинг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C256ED" w:rsidRPr="00C256ED" w:rsidRDefault="00C256ED" w:rsidP="00C25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10%</w:t>
            </w:r>
          </w:p>
        </w:tc>
      </w:tr>
      <w:tr w:rsidR="00C256ED" w:rsidRPr="00C256ED" w:rsidTr="00C256ED">
        <w:trPr>
          <w:tblCellSpacing w:w="0" w:type="dxa"/>
        </w:trPr>
        <w:tc>
          <w:tcPr>
            <w:tcW w:w="0" w:type="auto"/>
            <w:vAlign w:val="bottom"/>
            <w:hideMark/>
          </w:tcPr>
          <w:p w:rsidR="00C256ED" w:rsidRPr="00C256ED" w:rsidRDefault="00C256ED" w:rsidP="00C25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Дизайн</w:t>
            </w:r>
          </w:p>
        </w:tc>
        <w:tc>
          <w:tcPr>
            <w:tcW w:w="0" w:type="auto"/>
            <w:vAlign w:val="center"/>
            <w:hideMark/>
          </w:tcPr>
          <w:p w:rsidR="00C256ED" w:rsidRPr="00C256ED" w:rsidRDefault="00C256ED" w:rsidP="00C25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9%</w:t>
            </w:r>
          </w:p>
        </w:tc>
      </w:tr>
      <w:tr w:rsidR="00C256ED" w:rsidRPr="00C256ED" w:rsidTr="00C256ED">
        <w:trPr>
          <w:tblCellSpacing w:w="0" w:type="dxa"/>
        </w:trPr>
        <w:tc>
          <w:tcPr>
            <w:tcW w:w="0" w:type="auto"/>
            <w:vAlign w:val="bottom"/>
            <w:hideMark/>
          </w:tcPr>
          <w:p w:rsidR="00C256ED" w:rsidRPr="00C256ED" w:rsidRDefault="00C256ED" w:rsidP="00C25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Маркетинг</w:t>
            </w:r>
          </w:p>
        </w:tc>
        <w:tc>
          <w:tcPr>
            <w:tcW w:w="0" w:type="auto"/>
            <w:vAlign w:val="center"/>
            <w:hideMark/>
          </w:tcPr>
          <w:p w:rsidR="00C256ED" w:rsidRPr="00C256ED" w:rsidRDefault="00C256ED" w:rsidP="00C25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4%</w:t>
            </w:r>
          </w:p>
        </w:tc>
      </w:tr>
      <w:tr w:rsidR="00C256ED" w:rsidRPr="00C256ED" w:rsidTr="00C256ED">
        <w:trPr>
          <w:tblCellSpacing w:w="0" w:type="dxa"/>
        </w:trPr>
        <w:tc>
          <w:tcPr>
            <w:tcW w:w="0" w:type="auto"/>
            <w:vAlign w:val="bottom"/>
            <w:hideMark/>
          </w:tcPr>
          <w:p w:rsidR="00C256ED" w:rsidRPr="00C256ED" w:rsidRDefault="00C256ED" w:rsidP="00C25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Юриспруденция</w:t>
            </w:r>
          </w:p>
        </w:tc>
        <w:tc>
          <w:tcPr>
            <w:tcW w:w="0" w:type="auto"/>
            <w:vAlign w:val="center"/>
            <w:hideMark/>
          </w:tcPr>
          <w:p w:rsidR="00C256ED" w:rsidRPr="00C256ED" w:rsidRDefault="00C256ED" w:rsidP="00C25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4%</w:t>
            </w:r>
          </w:p>
        </w:tc>
      </w:tr>
      <w:tr w:rsidR="00C256ED" w:rsidRPr="00C256ED" w:rsidTr="00C256ED">
        <w:trPr>
          <w:tblCellSpacing w:w="0" w:type="dxa"/>
        </w:trPr>
        <w:tc>
          <w:tcPr>
            <w:tcW w:w="0" w:type="auto"/>
            <w:vAlign w:val="bottom"/>
            <w:hideMark/>
          </w:tcPr>
          <w:p w:rsidR="00C256ED" w:rsidRPr="00C256ED" w:rsidRDefault="00C256ED" w:rsidP="00C25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Проектирование</w:t>
            </w:r>
          </w:p>
        </w:tc>
        <w:tc>
          <w:tcPr>
            <w:tcW w:w="0" w:type="auto"/>
            <w:vAlign w:val="center"/>
            <w:hideMark/>
          </w:tcPr>
          <w:p w:rsidR="00C256ED" w:rsidRPr="00C256ED" w:rsidRDefault="00C256ED" w:rsidP="00C25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4%</w:t>
            </w:r>
          </w:p>
        </w:tc>
      </w:tr>
      <w:tr w:rsidR="00C256ED" w:rsidRPr="00C256ED" w:rsidTr="00C256ED">
        <w:trPr>
          <w:tblCellSpacing w:w="0" w:type="dxa"/>
        </w:trPr>
        <w:tc>
          <w:tcPr>
            <w:tcW w:w="0" w:type="auto"/>
            <w:vAlign w:val="bottom"/>
            <w:hideMark/>
          </w:tcPr>
          <w:p w:rsidR="00C256ED" w:rsidRPr="00C256ED" w:rsidRDefault="00C256ED" w:rsidP="00C25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Верстка</w:t>
            </w:r>
          </w:p>
        </w:tc>
        <w:tc>
          <w:tcPr>
            <w:tcW w:w="0" w:type="auto"/>
            <w:vAlign w:val="center"/>
            <w:hideMark/>
          </w:tcPr>
          <w:p w:rsidR="00C256ED" w:rsidRPr="00C256ED" w:rsidRDefault="00C256ED" w:rsidP="00C25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2%</w:t>
            </w:r>
          </w:p>
        </w:tc>
      </w:tr>
      <w:tr w:rsidR="00C256ED" w:rsidRPr="00C256ED" w:rsidTr="00C256ED">
        <w:trPr>
          <w:tblCellSpacing w:w="0" w:type="dxa"/>
        </w:trPr>
        <w:tc>
          <w:tcPr>
            <w:tcW w:w="0" w:type="auto"/>
            <w:vAlign w:val="bottom"/>
            <w:hideMark/>
          </w:tcPr>
          <w:p w:rsidR="00C256ED" w:rsidRPr="00C256ED" w:rsidRDefault="00C256ED" w:rsidP="00C25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Редактирование</w:t>
            </w:r>
          </w:p>
        </w:tc>
        <w:tc>
          <w:tcPr>
            <w:tcW w:w="0" w:type="auto"/>
            <w:vAlign w:val="center"/>
            <w:hideMark/>
          </w:tcPr>
          <w:p w:rsidR="00C256ED" w:rsidRPr="00C256ED" w:rsidRDefault="00C256ED" w:rsidP="00C25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2%</w:t>
            </w:r>
          </w:p>
        </w:tc>
      </w:tr>
      <w:tr w:rsidR="00C256ED" w:rsidRPr="00C256ED" w:rsidTr="00C256ED">
        <w:trPr>
          <w:tblCellSpacing w:w="0" w:type="dxa"/>
        </w:trPr>
        <w:tc>
          <w:tcPr>
            <w:tcW w:w="0" w:type="auto"/>
            <w:vAlign w:val="bottom"/>
            <w:hideMark/>
          </w:tcPr>
          <w:p w:rsidR="00C256ED" w:rsidRPr="00C256ED" w:rsidRDefault="00C256ED" w:rsidP="00C25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Переводы</w:t>
            </w:r>
          </w:p>
        </w:tc>
        <w:tc>
          <w:tcPr>
            <w:tcW w:w="0" w:type="auto"/>
            <w:vAlign w:val="center"/>
            <w:hideMark/>
          </w:tcPr>
          <w:p w:rsidR="00C256ED" w:rsidRPr="00C256ED" w:rsidRDefault="00C256ED" w:rsidP="00C25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2%</w:t>
            </w:r>
          </w:p>
        </w:tc>
      </w:tr>
      <w:tr w:rsidR="00C256ED" w:rsidRPr="00C256ED" w:rsidTr="00C256ED">
        <w:trPr>
          <w:tblCellSpacing w:w="0" w:type="dxa"/>
        </w:trPr>
        <w:tc>
          <w:tcPr>
            <w:tcW w:w="0" w:type="auto"/>
            <w:vAlign w:val="bottom"/>
            <w:hideMark/>
          </w:tcPr>
          <w:p w:rsidR="00C256ED" w:rsidRPr="00C256ED" w:rsidRDefault="00C256ED" w:rsidP="00C25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Закупки</w:t>
            </w:r>
          </w:p>
        </w:tc>
        <w:tc>
          <w:tcPr>
            <w:tcW w:w="0" w:type="auto"/>
            <w:vAlign w:val="center"/>
            <w:hideMark/>
          </w:tcPr>
          <w:p w:rsidR="00C256ED" w:rsidRPr="00C256ED" w:rsidRDefault="00C256ED" w:rsidP="00C25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2%</w:t>
            </w:r>
          </w:p>
        </w:tc>
      </w:tr>
      <w:tr w:rsidR="00C256ED" w:rsidRPr="00C256ED" w:rsidTr="00C256ED">
        <w:trPr>
          <w:tblCellSpacing w:w="0" w:type="dxa"/>
        </w:trPr>
        <w:tc>
          <w:tcPr>
            <w:tcW w:w="0" w:type="auto"/>
            <w:vAlign w:val="bottom"/>
            <w:hideMark/>
          </w:tcPr>
          <w:p w:rsidR="00C256ED" w:rsidRPr="00C256ED" w:rsidRDefault="00C256ED" w:rsidP="00C25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Реклама</w:t>
            </w:r>
          </w:p>
        </w:tc>
        <w:tc>
          <w:tcPr>
            <w:tcW w:w="0" w:type="auto"/>
            <w:vAlign w:val="center"/>
            <w:hideMark/>
          </w:tcPr>
          <w:p w:rsidR="00C256ED" w:rsidRPr="00C256ED" w:rsidRDefault="00C256ED" w:rsidP="00C25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2%</w:t>
            </w:r>
          </w:p>
        </w:tc>
      </w:tr>
      <w:tr w:rsidR="00C256ED" w:rsidRPr="00C256ED" w:rsidTr="00C256ED">
        <w:trPr>
          <w:tblCellSpacing w:w="0" w:type="dxa"/>
        </w:trPr>
        <w:tc>
          <w:tcPr>
            <w:tcW w:w="0" w:type="auto"/>
            <w:vAlign w:val="bottom"/>
            <w:hideMark/>
          </w:tcPr>
          <w:p w:rsidR="00C256ED" w:rsidRPr="00C256ED" w:rsidRDefault="00C256ED" w:rsidP="00C25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Диспетчеры, консультанты на телефоне</w:t>
            </w:r>
          </w:p>
        </w:tc>
        <w:tc>
          <w:tcPr>
            <w:tcW w:w="0" w:type="auto"/>
            <w:vAlign w:val="center"/>
            <w:hideMark/>
          </w:tcPr>
          <w:p w:rsidR="00C256ED" w:rsidRPr="00C256ED" w:rsidRDefault="00C256ED" w:rsidP="00C25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2%</w:t>
            </w:r>
          </w:p>
        </w:tc>
      </w:tr>
      <w:tr w:rsidR="00C256ED" w:rsidRPr="00C256ED" w:rsidTr="00C256ED">
        <w:trPr>
          <w:tblCellSpacing w:w="0" w:type="dxa"/>
        </w:trPr>
        <w:tc>
          <w:tcPr>
            <w:tcW w:w="0" w:type="auto"/>
            <w:vAlign w:val="bottom"/>
            <w:hideMark/>
          </w:tcPr>
          <w:p w:rsidR="00C256ED" w:rsidRPr="00C256ED" w:rsidRDefault="00C256ED" w:rsidP="00C25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Другое</w:t>
            </w:r>
          </w:p>
        </w:tc>
        <w:tc>
          <w:tcPr>
            <w:tcW w:w="0" w:type="auto"/>
            <w:vAlign w:val="center"/>
            <w:hideMark/>
          </w:tcPr>
          <w:p w:rsidR="00C256ED" w:rsidRPr="00C256ED" w:rsidRDefault="00C256ED" w:rsidP="00C25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22%</w:t>
            </w:r>
          </w:p>
        </w:tc>
      </w:tr>
      <w:tr w:rsidR="00C256ED" w:rsidRPr="00C256ED" w:rsidTr="00C256ED">
        <w:trPr>
          <w:tblCellSpacing w:w="0" w:type="dxa"/>
        </w:trPr>
        <w:tc>
          <w:tcPr>
            <w:tcW w:w="0" w:type="auto"/>
            <w:vAlign w:val="bottom"/>
            <w:hideMark/>
          </w:tcPr>
          <w:p w:rsidR="00C256ED" w:rsidRPr="00C256ED" w:rsidRDefault="00C256ED" w:rsidP="00C25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Затрудняюсь ответить</w:t>
            </w:r>
          </w:p>
        </w:tc>
        <w:tc>
          <w:tcPr>
            <w:tcW w:w="0" w:type="auto"/>
            <w:vAlign w:val="center"/>
            <w:hideMark/>
          </w:tcPr>
          <w:p w:rsidR="00C256ED" w:rsidRPr="00C256ED" w:rsidRDefault="00C256ED" w:rsidP="00C25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10%</w:t>
            </w:r>
          </w:p>
        </w:tc>
      </w:tr>
    </w:tbl>
    <w:p w:rsidR="00C256ED" w:rsidRPr="00C256ED" w:rsidRDefault="00C256ED" w:rsidP="00C256ED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Некоторые комментарии респондентов:</w:t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256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«Сфера IT» - 24%</w:t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«IT-разработка, программирование».</w:t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«Web-мастер».</w:t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«В области программирования».</w:t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«В основном </w:t>
      </w:r>
      <w:proofErr w:type="spellStart"/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t>аутсорсеры</w:t>
      </w:r>
      <w:proofErr w:type="spellEnd"/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проекте по SAP-программированию, разработка в сфере </w:t>
      </w:r>
      <w:proofErr w:type="gramStart"/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t>ИТ</w:t>
      </w:r>
      <w:proofErr w:type="gramEnd"/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«Программирование, аналитика 1С».</w:t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«Системное администрирование».</w:t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256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«Продажи» - 18%</w:t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«В сфере продаж (торговые представители)».</w:t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«Менеджер по продажам».</w:t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«Продажа светотехнической и кабельно-проводниковой продукции».</w:t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«Прямые продажи».</w:t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«Работа по продаже </w:t>
      </w:r>
      <w:proofErr w:type="spellStart"/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t>баннерной</w:t>
      </w:r>
      <w:proofErr w:type="spellEnd"/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рекламы на </w:t>
      </w:r>
      <w:proofErr w:type="gramStart"/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t>нашем</w:t>
      </w:r>
      <w:proofErr w:type="gramEnd"/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интернет-ресурсе</w:t>
      </w:r>
      <w:proofErr w:type="spellEnd"/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«Региональные продажи».</w:t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«Территориальные менеджеры по продажам».</w:t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«Торговые представители в Подмосковье приезжают в московский офис один раз в неделю, остальное время работают на территории, доступ к программе 1С делаем удаленно».</w:t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«Удаленный торговый представитель».</w:t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/>
      </w:r>
      <w:r w:rsidRPr="00C256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«Финансы, бухгалтерия» - 11%</w:t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«Бухгалтерия».</w:t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«Выставление счетов, оформление договоров, расчет заказов».</w:t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«Расчет заработной платы».</w:t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«Финансовая».</w:t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256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«Кадры, </w:t>
      </w:r>
      <w:proofErr w:type="spellStart"/>
      <w:r w:rsidRPr="00C256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рекрутинг</w:t>
      </w:r>
      <w:proofErr w:type="spellEnd"/>
      <w:r w:rsidRPr="00C256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 - 10%</w:t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«Кадровый аудит».</w:t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«Подбор персонала».</w:t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«Поиск кадров».</w:t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«Поиск резюме на вакансии, телефонные интервью с кандидатами, внесение информации в базу данных».</w:t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«Поиск тайных покупателей».</w:t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«</w:t>
      </w:r>
      <w:proofErr w:type="spellStart"/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Рекрутер</w:t>
      </w:r>
      <w:proofErr w:type="spellEnd"/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256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«Дизайн» - 9%</w:t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«Дизайн макетов».</w:t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«Дизайнеры».</w:t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256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«Маркетинг» - 4%</w:t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«Маркетинг, работа с корпоративными клиентами».</w:t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«Продвижение наших услуг в </w:t>
      </w:r>
      <w:proofErr w:type="gramStart"/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интернете</w:t>
      </w:r>
      <w:proofErr w:type="gramEnd"/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t>…»</w:t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256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«Юриспруденция» - 4%</w:t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«Экспертиза по документам».</w:t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«Юриспруденция».</w:t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256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«Проектирование» - 4%</w:t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«Конструкторская».</w:t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«Проектирование».</w:t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«Проектные работы».</w:t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256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«Верстка» - 2%</w:t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«Верстка».</w:t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256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«Редактирование» - 2%</w:t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«СМИ – редакторы, корректоры».</w:t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256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«Переводы» - 2%</w:t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«Перевод текстов».</w:t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«Переводы языковые».</w:t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256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«Закупки» - 2%</w:t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«Закупочная деятельность».</w:t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256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«Реклама» - 2%</w:t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«Менеджеры по рекламе, по продвижению сайта».</w:t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«Реклама».</w:t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256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«Диспетчеры, консультанты на телефоне» - 2%</w:t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«Диспетчер на телефоне».</w:t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«</w:t>
      </w:r>
      <w:proofErr w:type="spellStart"/>
      <w:proofErr w:type="gramStart"/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t>Обзвон</w:t>
      </w:r>
      <w:proofErr w:type="spellEnd"/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proofErr w:type="gramEnd"/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прием звонков от клиентов. Ведение базы клиентов».</w:t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256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«Другое» - 22%</w:t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«Специалисты по сбору просроченной задолженности».</w:t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«Организация отгрузки, таможенное оформление».</w:t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«Оценщик».</w:t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«Сметное дело».</w:t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«Технолог».</w:t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«Управление удаленными объектами».</w:t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«Работы в области защитного лесоразведения».</w:t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«Участковый инженер».</w:t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«Электроника».</w:t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«Инженер-землеустроитель».</w:t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«Контроль и помощь дистрибьюторам».</w:t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«Сертификация систем менеджмента».</w:t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«Журналистика».</w:t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«Копирайтинг».</w:t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256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«Затрудняюсь ответить» - 10%</w:t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«Такие сотрудники работают во всех подразделениях компании».</w:t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Место проведения опроса: Россия, все округа</w:t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Населенных пунктов: 72</w:t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Время проведения: 12-16 октября 2012 года</w:t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Исследуемая совокупность: менеджеры по персоналу и другие представители кадровых служб предприятий и организаций, ответственные за подбор персонала</w:t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Размер выборки: 500 респондентов</w:t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Вопрос: </w:t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256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«По вашему мнению, удаленные (работающие дома) сотрудники работают лучше или хуже коллег в </w:t>
      </w:r>
      <w:proofErr w:type="gramStart"/>
      <w:r w:rsidRPr="00C256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офисе</w:t>
      </w:r>
      <w:proofErr w:type="gramEnd"/>
      <w:r w:rsidRPr="00C256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?»</w:t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Ответы респондентов распределились следующим образом:</w:t>
      </w:r>
    </w:p>
    <w:tbl>
      <w:tblPr>
        <w:tblW w:w="0" w:type="auto"/>
        <w:tblCellSpacing w:w="7" w:type="dxa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2396"/>
        <w:gridCol w:w="574"/>
        <w:gridCol w:w="3171"/>
      </w:tblGrid>
      <w:tr w:rsidR="00C256ED" w:rsidRPr="00C256ED" w:rsidTr="00C256ED">
        <w:trPr>
          <w:tblCellSpacing w:w="7" w:type="dxa"/>
        </w:trPr>
        <w:tc>
          <w:tcPr>
            <w:tcW w:w="0" w:type="auto"/>
            <w:vAlign w:val="center"/>
            <w:hideMark/>
          </w:tcPr>
          <w:p w:rsidR="00C256ED" w:rsidRPr="00C256ED" w:rsidRDefault="00C256ED" w:rsidP="00C25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хуже</w:t>
            </w:r>
          </w:p>
        </w:tc>
        <w:tc>
          <w:tcPr>
            <w:tcW w:w="0" w:type="auto"/>
            <w:vAlign w:val="center"/>
            <w:hideMark/>
          </w:tcPr>
          <w:p w:rsidR="00C256ED" w:rsidRPr="00C256ED" w:rsidRDefault="00C256ED" w:rsidP="00C25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31%</w:t>
            </w:r>
          </w:p>
        </w:tc>
        <w:tc>
          <w:tcPr>
            <w:tcW w:w="0" w:type="auto"/>
            <w:vAlign w:val="center"/>
            <w:hideMark/>
          </w:tcPr>
          <w:p w:rsidR="00C256ED" w:rsidRPr="00C256ED" w:rsidRDefault="00C256ED" w:rsidP="00C25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714500" cy="142875"/>
                  <wp:effectExtent l="19050" t="0" r="0" b="0"/>
                  <wp:docPr id="6" name="Рисунок 6" descr="http://img.super-job.ru/img/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img.super-job.ru/img/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56ED" w:rsidRPr="00C256ED" w:rsidTr="00C256ED">
        <w:trPr>
          <w:tblCellSpacing w:w="7" w:type="dxa"/>
        </w:trPr>
        <w:tc>
          <w:tcPr>
            <w:tcW w:w="0" w:type="auto"/>
            <w:vAlign w:val="center"/>
            <w:hideMark/>
          </w:tcPr>
          <w:p w:rsidR="00C256ED" w:rsidRPr="00C256ED" w:rsidRDefault="00C256ED" w:rsidP="00C25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лучше</w:t>
            </w:r>
          </w:p>
        </w:tc>
        <w:tc>
          <w:tcPr>
            <w:tcW w:w="0" w:type="auto"/>
            <w:vAlign w:val="center"/>
            <w:hideMark/>
          </w:tcPr>
          <w:p w:rsidR="00C256ED" w:rsidRPr="00C256ED" w:rsidRDefault="00C256ED" w:rsidP="00C25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10%</w:t>
            </w:r>
          </w:p>
        </w:tc>
        <w:tc>
          <w:tcPr>
            <w:tcW w:w="0" w:type="auto"/>
            <w:vAlign w:val="center"/>
            <w:hideMark/>
          </w:tcPr>
          <w:p w:rsidR="00C256ED" w:rsidRPr="00C256ED" w:rsidRDefault="00C256ED" w:rsidP="00C25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23875" cy="142875"/>
                  <wp:effectExtent l="19050" t="0" r="9525" b="0"/>
                  <wp:docPr id="7" name="Рисунок 7" descr="http://img.super-job.ru/img/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img.super-job.ru/img/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56ED" w:rsidRPr="00C256ED" w:rsidTr="00C256ED">
        <w:trPr>
          <w:tblCellSpacing w:w="7" w:type="dxa"/>
        </w:trPr>
        <w:tc>
          <w:tcPr>
            <w:tcW w:w="0" w:type="auto"/>
            <w:vAlign w:val="center"/>
            <w:hideMark/>
          </w:tcPr>
          <w:p w:rsidR="00C256ED" w:rsidRPr="00C256ED" w:rsidRDefault="00C256ED" w:rsidP="00C25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 же</w:t>
            </w:r>
          </w:p>
        </w:tc>
        <w:tc>
          <w:tcPr>
            <w:tcW w:w="0" w:type="auto"/>
            <w:vAlign w:val="center"/>
            <w:hideMark/>
          </w:tcPr>
          <w:p w:rsidR="00C256ED" w:rsidRPr="00C256ED" w:rsidRDefault="00C256ED" w:rsidP="00C25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24%</w:t>
            </w:r>
          </w:p>
        </w:tc>
        <w:tc>
          <w:tcPr>
            <w:tcW w:w="0" w:type="auto"/>
            <w:vAlign w:val="center"/>
            <w:hideMark/>
          </w:tcPr>
          <w:p w:rsidR="00C256ED" w:rsidRPr="00C256ED" w:rsidRDefault="00C256ED" w:rsidP="00C25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323975" cy="142875"/>
                  <wp:effectExtent l="19050" t="0" r="9525" b="0"/>
                  <wp:docPr id="8" name="Рисунок 8" descr="http://img.super-job.ru/img/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img.super-job.ru/img/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39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56ED" w:rsidRPr="00C256ED" w:rsidTr="00C256ED">
        <w:trPr>
          <w:tblCellSpacing w:w="7" w:type="dxa"/>
        </w:trPr>
        <w:tc>
          <w:tcPr>
            <w:tcW w:w="0" w:type="auto"/>
            <w:vAlign w:val="center"/>
            <w:hideMark/>
          </w:tcPr>
          <w:p w:rsidR="00C256ED" w:rsidRPr="00C256ED" w:rsidRDefault="00C256ED" w:rsidP="00C25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затрудняюсь ответить</w:t>
            </w:r>
          </w:p>
        </w:tc>
        <w:tc>
          <w:tcPr>
            <w:tcW w:w="0" w:type="auto"/>
            <w:vAlign w:val="center"/>
            <w:hideMark/>
          </w:tcPr>
          <w:p w:rsidR="00C256ED" w:rsidRPr="00C256ED" w:rsidRDefault="00C256ED" w:rsidP="00C25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35%</w:t>
            </w:r>
          </w:p>
        </w:tc>
        <w:tc>
          <w:tcPr>
            <w:tcW w:w="0" w:type="auto"/>
            <w:vAlign w:val="center"/>
            <w:hideMark/>
          </w:tcPr>
          <w:p w:rsidR="00C256ED" w:rsidRPr="00C256ED" w:rsidRDefault="00C256ED" w:rsidP="00C25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905000" cy="142875"/>
                  <wp:effectExtent l="19050" t="0" r="0" b="0"/>
                  <wp:docPr id="9" name="Рисунок 9" descr="http://img.super-job.ru/img/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img.super-job.ru/img/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256ED" w:rsidRPr="00C256ED" w:rsidRDefault="00C256ED" w:rsidP="00C256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2112"/>
        <w:gridCol w:w="440"/>
        <w:gridCol w:w="3193"/>
        <w:gridCol w:w="3170"/>
        <w:gridCol w:w="440"/>
      </w:tblGrid>
      <w:tr w:rsidR="00C256ED" w:rsidRPr="00C256ED" w:rsidTr="00C256ED">
        <w:trPr>
          <w:tblCellSpacing w:w="0" w:type="dxa"/>
        </w:trPr>
        <w:tc>
          <w:tcPr>
            <w:tcW w:w="0" w:type="auto"/>
            <w:vMerge w:val="restart"/>
            <w:vAlign w:val="center"/>
            <w:hideMark/>
          </w:tcPr>
          <w:p w:rsidR="00C256ED" w:rsidRPr="00C256ED" w:rsidRDefault="00C256ED" w:rsidP="00C25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56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Вариант ответа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256ED" w:rsidRPr="00C256ED" w:rsidRDefault="00C256ED" w:rsidP="00C25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56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C256ED" w:rsidRPr="00C256ED" w:rsidRDefault="00C256ED" w:rsidP="00C25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56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Есть ли удаленные сотрудники</w:t>
            </w:r>
          </w:p>
        </w:tc>
      </w:tr>
      <w:tr w:rsidR="00C256ED" w:rsidRPr="00C256ED" w:rsidTr="00C256ED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256ED" w:rsidRPr="00C256ED" w:rsidRDefault="00C256ED" w:rsidP="00C25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256ED" w:rsidRPr="00C256ED" w:rsidRDefault="00C256ED" w:rsidP="00C25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256ED" w:rsidRPr="00C256ED" w:rsidRDefault="00C256ED" w:rsidP="00C25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56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Да, есть удаленные сотрудники,</w:t>
            </w:r>
            <w:r w:rsidRPr="00C256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оформленные в штат компании</w:t>
            </w:r>
          </w:p>
        </w:tc>
        <w:tc>
          <w:tcPr>
            <w:tcW w:w="0" w:type="auto"/>
            <w:vAlign w:val="center"/>
            <w:hideMark/>
          </w:tcPr>
          <w:p w:rsidR="00C256ED" w:rsidRPr="00C256ED" w:rsidRDefault="00C256ED" w:rsidP="00C25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56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Да, есть удаленные сотрудники, </w:t>
            </w:r>
            <w:r w:rsidRPr="00C256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 xml:space="preserve">работающие на </w:t>
            </w:r>
            <w:proofErr w:type="spellStart"/>
            <w:r w:rsidRPr="00C256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аутсорсинге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C256ED" w:rsidRPr="00C256ED" w:rsidRDefault="00C256ED" w:rsidP="00C25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56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Нет</w:t>
            </w:r>
          </w:p>
        </w:tc>
      </w:tr>
      <w:tr w:rsidR="00C256ED" w:rsidRPr="00C256ED" w:rsidTr="00C256ED">
        <w:trPr>
          <w:tblCellSpacing w:w="0" w:type="dxa"/>
        </w:trPr>
        <w:tc>
          <w:tcPr>
            <w:tcW w:w="0" w:type="auto"/>
            <w:hideMark/>
          </w:tcPr>
          <w:p w:rsidR="00C256ED" w:rsidRPr="00C256ED" w:rsidRDefault="00C256ED" w:rsidP="00C25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хуже</w:t>
            </w:r>
          </w:p>
        </w:tc>
        <w:tc>
          <w:tcPr>
            <w:tcW w:w="0" w:type="auto"/>
            <w:vAlign w:val="center"/>
            <w:hideMark/>
          </w:tcPr>
          <w:p w:rsidR="00C256ED" w:rsidRPr="00C256ED" w:rsidRDefault="00C256ED" w:rsidP="00C25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31%</w:t>
            </w:r>
          </w:p>
        </w:tc>
        <w:tc>
          <w:tcPr>
            <w:tcW w:w="0" w:type="auto"/>
            <w:vAlign w:val="center"/>
            <w:hideMark/>
          </w:tcPr>
          <w:p w:rsidR="00C256ED" w:rsidRPr="00C256ED" w:rsidRDefault="00C256ED" w:rsidP="00C25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28%</w:t>
            </w:r>
          </w:p>
        </w:tc>
        <w:tc>
          <w:tcPr>
            <w:tcW w:w="0" w:type="auto"/>
            <w:vAlign w:val="center"/>
            <w:hideMark/>
          </w:tcPr>
          <w:p w:rsidR="00C256ED" w:rsidRPr="00C256ED" w:rsidRDefault="00C256ED" w:rsidP="00C25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28%</w:t>
            </w:r>
          </w:p>
        </w:tc>
        <w:tc>
          <w:tcPr>
            <w:tcW w:w="0" w:type="auto"/>
            <w:vAlign w:val="center"/>
            <w:hideMark/>
          </w:tcPr>
          <w:p w:rsidR="00C256ED" w:rsidRPr="00C256ED" w:rsidRDefault="00C256ED" w:rsidP="00C25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31%</w:t>
            </w:r>
          </w:p>
        </w:tc>
      </w:tr>
      <w:tr w:rsidR="00C256ED" w:rsidRPr="00C256ED" w:rsidTr="00C256ED">
        <w:trPr>
          <w:tblCellSpacing w:w="0" w:type="dxa"/>
        </w:trPr>
        <w:tc>
          <w:tcPr>
            <w:tcW w:w="0" w:type="auto"/>
            <w:hideMark/>
          </w:tcPr>
          <w:p w:rsidR="00C256ED" w:rsidRPr="00C256ED" w:rsidRDefault="00C256ED" w:rsidP="00C25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лучше</w:t>
            </w:r>
          </w:p>
        </w:tc>
        <w:tc>
          <w:tcPr>
            <w:tcW w:w="0" w:type="auto"/>
            <w:vAlign w:val="center"/>
            <w:hideMark/>
          </w:tcPr>
          <w:p w:rsidR="00C256ED" w:rsidRPr="00C256ED" w:rsidRDefault="00C256ED" w:rsidP="00C25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10%</w:t>
            </w:r>
          </w:p>
        </w:tc>
        <w:tc>
          <w:tcPr>
            <w:tcW w:w="0" w:type="auto"/>
            <w:vAlign w:val="center"/>
            <w:hideMark/>
          </w:tcPr>
          <w:p w:rsidR="00C256ED" w:rsidRPr="00C256ED" w:rsidRDefault="00C256ED" w:rsidP="00C25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10%</w:t>
            </w:r>
          </w:p>
        </w:tc>
        <w:tc>
          <w:tcPr>
            <w:tcW w:w="0" w:type="auto"/>
            <w:vAlign w:val="center"/>
            <w:hideMark/>
          </w:tcPr>
          <w:p w:rsidR="00C256ED" w:rsidRPr="00C256ED" w:rsidRDefault="00C256ED" w:rsidP="00C25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17%</w:t>
            </w:r>
          </w:p>
        </w:tc>
        <w:tc>
          <w:tcPr>
            <w:tcW w:w="0" w:type="auto"/>
            <w:vAlign w:val="center"/>
            <w:hideMark/>
          </w:tcPr>
          <w:p w:rsidR="00C256ED" w:rsidRPr="00C256ED" w:rsidRDefault="00C256ED" w:rsidP="00C25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8%</w:t>
            </w:r>
          </w:p>
        </w:tc>
      </w:tr>
      <w:tr w:rsidR="00C256ED" w:rsidRPr="00C256ED" w:rsidTr="00C256ED">
        <w:trPr>
          <w:tblCellSpacing w:w="0" w:type="dxa"/>
        </w:trPr>
        <w:tc>
          <w:tcPr>
            <w:tcW w:w="0" w:type="auto"/>
            <w:hideMark/>
          </w:tcPr>
          <w:p w:rsidR="00C256ED" w:rsidRPr="00C256ED" w:rsidRDefault="00C256ED" w:rsidP="00C25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 же</w:t>
            </w:r>
          </w:p>
        </w:tc>
        <w:tc>
          <w:tcPr>
            <w:tcW w:w="0" w:type="auto"/>
            <w:vAlign w:val="center"/>
            <w:hideMark/>
          </w:tcPr>
          <w:p w:rsidR="00C256ED" w:rsidRPr="00C256ED" w:rsidRDefault="00C256ED" w:rsidP="00C25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24%</w:t>
            </w:r>
          </w:p>
        </w:tc>
        <w:tc>
          <w:tcPr>
            <w:tcW w:w="0" w:type="auto"/>
            <w:vAlign w:val="center"/>
            <w:hideMark/>
          </w:tcPr>
          <w:p w:rsidR="00C256ED" w:rsidRPr="00C256ED" w:rsidRDefault="00C256ED" w:rsidP="00C25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36%</w:t>
            </w:r>
          </w:p>
        </w:tc>
        <w:tc>
          <w:tcPr>
            <w:tcW w:w="0" w:type="auto"/>
            <w:vAlign w:val="center"/>
            <w:hideMark/>
          </w:tcPr>
          <w:p w:rsidR="00C256ED" w:rsidRPr="00C256ED" w:rsidRDefault="00C256ED" w:rsidP="00C25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33%</w:t>
            </w:r>
          </w:p>
        </w:tc>
        <w:tc>
          <w:tcPr>
            <w:tcW w:w="0" w:type="auto"/>
            <w:vAlign w:val="center"/>
            <w:hideMark/>
          </w:tcPr>
          <w:p w:rsidR="00C256ED" w:rsidRPr="00C256ED" w:rsidRDefault="00C256ED" w:rsidP="00C25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21%</w:t>
            </w:r>
          </w:p>
        </w:tc>
      </w:tr>
      <w:tr w:rsidR="00C256ED" w:rsidRPr="00C256ED" w:rsidTr="00C256ED">
        <w:trPr>
          <w:tblCellSpacing w:w="0" w:type="dxa"/>
        </w:trPr>
        <w:tc>
          <w:tcPr>
            <w:tcW w:w="0" w:type="auto"/>
            <w:hideMark/>
          </w:tcPr>
          <w:p w:rsidR="00C256ED" w:rsidRPr="00C256ED" w:rsidRDefault="00C256ED" w:rsidP="00C25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затрудняюсь ответить</w:t>
            </w:r>
          </w:p>
        </w:tc>
        <w:tc>
          <w:tcPr>
            <w:tcW w:w="0" w:type="auto"/>
            <w:vAlign w:val="center"/>
            <w:hideMark/>
          </w:tcPr>
          <w:p w:rsidR="00C256ED" w:rsidRPr="00C256ED" w:rsidRDefault="00C256ED" w:rsidP="00C25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35%</w:t>
            </w:r>
          </w:p>
        </w:tc>
        <w:tc>
          <w:tcPr>
            <w:tcW w:w="0" w:type="auto"/>
            <w:vAlign w:val="center"/>
            <w:hideMark/>
          </w:tcPr>
          <w:p w:rsidR="00C256ED" w:rsidRPr="00C256ED" w:rsidRDefault="00C256ED" w:rsidP="00C25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26%</w:t>
            </w:r>
          </w:p>
        </w:tc>
        <w:tc>
          <w:tcPr>
            <w:tcW w:w="0" w:type="auto"/>
            <w:vAlign w:val="center"/>
            <w:hideMark/>
          </w:tcPr>
          <w:p w:rsidR="00C256ED" w:rsidRPr="00C256ED" w:rsidRDefault="00C256ED" w:rsidP="00C25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22%</w:t>
            </w:r>
          </w:p>
        </w:tc>
        <w:tc>
          <w:tcPr>
            <w:tcW w:w="0" w:type="auto"/>
            <w:vAlign w:val="center"/>
            <w:hideMark/>
          </w:tcPr>
          <w:p w:rsidR="00C256ED" w:rsidRPr="00C256ED" w:rsidRDefault="00C256ED" w:rsidP="00C25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40%</w:t>
            </w:r>
          </w:p>
        </w:tc>
      </w:tr>
    </w:tbl>
    <w:p w:rsidR="00C256ED" w:rsidRPr="00C256ED" w:rsidRDefault="00C256ED" w:rsidP="00C256ED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/>
        <w:t>Некоторые комментарии респондентов:</w:t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256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«Хуже» - 31%</w:t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«Они не видят ситуацию, на которую пытаются повлиять».</w:t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«Такие важные качества, как </w:t>
      </w:r>
      <w:proofErr w:type="spellStart"/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самомотивация</w:t>
      </w:r>
      <w:proofErr w:type="spellEnd"/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работе и организованность (крайне важные необходимые компетенции для удаленных сотрудников), редко встречаются в явном виде в людях вообще».</w:t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«Когда нет контроля, большинство будет работать в «зоне личного комфорта», особо себя не утруждая. Таких сотрудников сложно контролировать руководителю, управлять ими».</w:t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«За ними надо переделывать, проверять».</w:t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«Личные (домашние) дела отвлекают от работы, много других отвлекающих факторов (интернет, телевизор и прочее). Контролировать удаленных работников на трудовом договоре сложно. Бесконтрольность расслабляет. Другое дело, когда оплата идет по представленному результату после подписания акта выполненных работ либо </w:t>
      </w:r>
      <w:proofErr w:type="gramStart"/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платится</w:t>
      </w:r>
      <w:proofErr w:type="gramEnd"/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агентское вознаграждение».</w:t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256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«Лучше» - 10%</w:t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«Результат лучше, поскольку их никто не отвлекает от работы».</w:t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256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«Так же» - 24%</w:t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«Все зависит от мотивации человека».</w:t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«Качество работы зависит от уровня самоорганизации, а не от места работы».</w:t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256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«Затрудняюсь ответить» - 35%</w:t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«Мне кажется, это зависит от выполняемой работы и от самого сотрудника, а не от места выполнения работы».</w:t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«Однозначно ответить нельзя, так как многое зависит от человека, а самое главное – как построена система оценки результатов работы».</w:t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Место проведения опроса: Россия, все округа</w:t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Населенных пунктов: 75</w:t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Время проведения: 12-17 октября 2012 года</w:t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Исследуемая совокупность: менеджеры по персоналу и другие представители кадровых служб предприятий и организаций, ответственные за подбор персонала</w:t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Размер выборки: 500 респондентов</w:t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Вопрос: </w:t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256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«По вашему мнению, у удаленных (работающих дома) сотрудников меньше или больше шансов на продвижение по службе по сравнению с их коллегами, работающими в </w:t>
      </w:r>
      <w:proofErr w:type="gramStart"/>
      <w:r w:rsidRPr="00C256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офисе</w:t>
      </w:r>
      <w:proofErr w:type="gramEnd"/>
      <w:r w:rsidRPr="00C256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постоянно?»</w:t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Ответы респондентов распределились следующим образом:</w:t>
      </w:r>
    </w:p>
    <w:tbl>
      <w:tblPr>
        <w:tblW w:w="0" w:type="auto"/>
        <w:tblCellSpacing w:w="7" w:type="dxa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2396"/>
        <w:gridCol w:w="574"/>
        <w:gridCol w:w="3171"/>
      </w:tblGrid>
      <w:tr w:rsidR="00C256ED" w:rsidRPr="00C256ED" w:rsidTr="00C256ED">
        <w:trPr>
          <w:tblCellSpacing w:w="7" w:type="dxa"/>
        </w:trPr>
        <w:tc>
          <w:tcPr>
            <w:tcW w:w="0" w:type="auto"/>
            <w:vAlign w:val="center"/>
            <w:hideMark/>
          </w:tcPr>
          <w:p w:rsidR="00C256ED" w:rsidRPr="00C256ED" w:rsidRDefault="00C256ED" w:rsidP="00C25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</w:t>
            </w:r>
          </w:p>
        </w:tc>
        <w:tc>
          <w:tcPr>
            <w:tcW w:w="0" w:type="auto"/>
            <w:vAlign w:val="center"/>
            <w:hideMark/>
          </w:tcPr>
          <w:p w:rsidR="00C256ED" w:rsidRPr="00C256ED" w:rsidRDefault="00C256ED" w:rsidP="00C25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2%</w:t>
            </w:r>
          </w:p>
        </w:tc>
        <w:tc>
          <w:tcPr>
            <w:tcW w:w="0" w:type="auto"/>
            <w:vAlign w:val="center"/>
            <w:hideMark/>
          </w:tcPr>
          <w:p w:rsidR="00C256ED" w:rsidRPr="00C256ED" w:rsidRDefault="00C256ED" w:rsidP="00C25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7150" cy="142875"/>
                  <wp:effectExtent l="19050" t="0" r="0" b="0"/>
                  <wp:docPr id="10" name="Рисунок 10" descr="http://img.super-job.ru/img/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img.super-job.ru/img/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56ED" w:rsidRPr="00C256ED" w:rsidTr="00C256ED">
        <w:trPr>
          <w:tblCellSpacing w:w="7" w:type="dxa"/>
        </w:trPr>
        <w:tc>
          <w:tcPr>
            <w:tcW w:w="0" w:type="auto"/>
            <w:vAlign w:val="center"/>
            <w:hideMark/>
          </w:tcPr>
          <w:p w:rsidR="00C256ED" w:rsidRPr="00C256ED" w:rsidRDefault="00C256ED" w:rsidP="00C25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меньше</w:t>
            </w:r>
          </w:p>
        </w:tc>
        <w:tc>
          <w:tcPr>
            <w:tcW w:w="0" w:type="auto"/>
            <w:vAlign w:val="center"/>
            <w:hideMark/>
          </w:tcPr>
          <w:p w:rsidR="00C256ED" w:rsidRPr="00C256ED" w:rsidRDefault="00C256ED" w:rsidP="00C25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72%</w:t>
            </w:r>
          </w:p>
        </w:tc>
        <w:tc>
          <w:tcPr>
            <w:tcW w:w="0" w:type="auto"/>
            <w:vAlign w:val="center"/>
            <w:hideMark/>
          </w:tcPr>
          <w:p w:rsidR="00C256ED" w:rsidRPr="00C256ED" w:rsidRDefault="00C256ED" w:rsidP="00C25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905000" cy="142875"/>
                  <wp:effectExtent l="19050" t="0" r="0" b="0"/>
                  <wp:docPr id="11" name="Рисунок 11" descr="http://img.super-job.ru/img/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img.super-job.ru/img/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56ED" w:rsidRPr="00C256ED" w:rsidTr="00C256ED">
        <w:trPr>
          <w:tblCellSpacing w:w="7" w:type="dxa"/>
        </w:trPr>
        <w:tc>
          <w:tcPr>
            <w:tcW w:w="0" w:type="auto"/>
            <w:vAlign w:val="center"/>
            <w:hideMark/>
          </w:tcPr>
          <w:p w:rsidR="00C256ED" w:rsidRPr="00C256ED" w:rsidRDefault="00C256ED" w:rsidP="00C25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столько же</w:t>
            </w:r>
          </w:p>
        </w:tc>
        <w:tc>
          <w:tcPr>
            <w:tcW w:w="0" w:type="auto"/>
            <w:vAlign w:val="center"/>
            <w:hideMark/>
          </w:tcPr>
          <w:p w:rsidR="00C256ED" w:rsidRPr="00C256ED" w:rsidRDefault="00C256ED" w:rsidP="00C25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14%</w:t>
            </w:r>
          </w:p>
        </w:tc>
        <w:tc>
          <w:tcPr>
            <w:tcW w:w="0" w:type="auto"/>
            <w:vAlign w:val="center"/>
            <w:hideMark/>
          </w:tcPr>
          <w:p w:rsidR="00C256ED" w:rsidRPr="00C256ED" w:rsidRDefault="00C256ED" w:rsidP="00C25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81000" cy="142875"/>
                  <wp:effectExtent l="19050" t="0" r="0" b="0"/>
                  <wp:docPr id="12" name="Рисунок 12" descr="http://img.super-job.ru/img/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://img.super-job.ru/img/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56ED" w:rsidRPr="00C256ED" w:rsidTr="00C256ED">
        <w:trPr>
          <w:tblCellSpacing w:w="7" w:type="dxa"/>
        </w:trPr>
        <w:tc>
          <w:tcPr>
            <w:tcW w:w="0" w:type="auto"/>
            <w:vAlign w:val="center"/>
            <w:hideMark/>
          </w:tcPr>
          <w:p w:rsidR="00C256ED" w:rsidRPr="00C256ED" w:rsidRDefault="00C256ED" w:rsidP="00C25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затрудняюсь ответить</w:t>
            </w:r>
          </w:p>
        </w:tc>
        <w:tc>
          <w:tcPr>
            <w:tcW w:w="0" w:type="auto"/>
            <w:vAlign w:val="center"/>
            <w:hideMark/>
          </w:tcPr>
          <w:p w:rsidR="00C256ED" w:rsidRPr="00C256ED" w:rsidRDefault="00C256ED" w:rsidP="00C25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12%</w:t>
            </w:r>
          </w:p>
        </w:tc>
        <w:tc>
          <w:tcPr>
            <w:tcW w:w="0" w:type="auto"/>
            <w:vAlign w:val="center"/>
            <w:hideMark/>
          </w:tcPr>
          <w:p w:rsidR="00C256ED" w:rsidRPr="00C256ED" w:rsidRDefault="00C256ED" w:rsidP="00C25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04800" cy="142875"/>
                  <wp:effectExtent l="19050" t="0" r="0" b="0"/>
                  <wp:docPr id="13" name="Рисунок 13" descr="http://img.super-job.ru/img/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img.super-job.ru/img/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256ED" w:rsidRPr="00C256ED" w:rsidRDefault="00C256ED" w:rsidP="00C256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2112"/>
        <w:gridCol w:w="440"/>
        <w:gridCol w:w="3193"/>
        <w:gridCol w:w="3170"/>
        <w:gridCol w:w="440"/>
      </w:tblGrid>
      <w:tr w:rsidR="00C256ED" w:rsidRPr="00C256ED" w:rsidTr="00C256ED">
        <w:trPr>
          <w:tblCellSpacing w:w="0" w:type="dxa"/>
        </w:trPr>
        <w:tc>
          <w:tcPr>
            <w:tcW w:w="0" w:type="auto"/>
            <w:vMerge w:val="restart"/>
            <w:vAlign w:val="center"/>
            <w:hideMark/>
          </w:tcPr>
          <w:p w:rsidR="00C256ED" w:rsidRPr="00C256ED" w:rsidRDefault="00C256ED" w:rsidP="00C25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56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Вариант ответа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256ED" w:rsidRPr="00C256ED" w:rsidRDefault="00C256ED" w:rsidP="00C25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56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C256ED" w:rsidRPr="00C256ED" w:rsidRDefault="00C256ED" w:rsidP="00C25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56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Есть ли удаленные сотрудники</w:t>
            </w:r>
          </w:p>
        </w:tc>
      </w:tr>
      <w:tr w:rsidR="00C256ED" w:rsidRPr="00C256ED" w:rsidTr="00C256ED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256ED" w:rsidRPr="00C256ED" w:rsidRDefault="00C256ED" w:rsidP="00C25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256ED" w:rsidRPr="00C256ED" w:rsidRDefault="00C256ED" w:rsidP="00C25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256ED" w:rsidRPr="00C256ED" w:rsidRDefault="00C256ED" w:rsidP="00C25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56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Да, есть удаленные сотрудники, </w:t>
            </w:r>
            <w:r w:rsidRPr="00C256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оформленные в штат компании</w:t>
            </w:r>
          </w:p>
        </w:tc>
        <w:tc>
          <w:tcPr>
            <w:tcW w:w="0" w:type="auto"/>
            <w:vAlign w:val="center"/>
            <w:hideMark/>
          </w:tcPr>
          <w:p w:rsidR="00C256ED" w:rsidRPr="00C256ED" w:rsidRDefault="00C256ED" w:rsidP="00C25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56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Да, есть удаленные сотрудники, </w:t>
            </w:r>
            <w:r w:rsidRPr="00C256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 xml:space="preserve">работающие на </w:t>
            </w:r>
            <w:proofErr w:type="spellStart"/>
            <w:r w:rsidRPr="00C256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аутсорсинге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C256ED" w:rsidRPr="00C256ED" w:rsidRDefault="00C256ED" w:rsidP="00C25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56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Нет</w:t>
            </w:r>
          </w:p>
        </w:tc>
      </w:tr>
      <w:tr w:rsidR="00C256ED" w:rsidRPr="00C256ED" w:rsidTr="00C256ED">
        <w:trPr>
          <w:tblCellSpacing w:w="0" w:type="dxa"/>
        </w:trPr>
        <w:tc>
          <w:tcPr>
            <w:tcW w:w="0" w:type="auto"/>
            <w:hideMark/>
          </w:tcPr>
          <w:p w:rsidR="00C256ED" w:rsidRPr="00C256ED" w:rsidRDefault="00C256ED" w:rsidP="00C25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</w:t>
            </w:r>
          </w:p>
        </w:tc>
        <w:tc>
          <w:tcPr>
            <w:tcW w:w="0" w:type="auto"/>
            <w:vAlign w:val="center"/>
            <w:hideMark/>
          </w:tcPr>
          <w:p w:rsidR="00C256ED" w:rsidRPr="00C256ED" w:rsidRDefault="00C256ED" w:rsidP="00C25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2%</w:t>
            </w:r>
          </w:p>
        </w:tc>
        <w:tc>
          <w:tcPr>
            <w:tcW w:w="0" w:type="auto"/>
            <w:vAlign w:val="center"/>
            <w:hideMark/>
          </w:tcPr>
          <w:p w:rsidR="00C256ED" w:rsidRPr="00C256ED" w:rsidRDefault="00C256ED" w:rsidP="00C25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1%</w:t>
            </w:r>
          </w:p>
        </w:tc>
        <w:tc>
          <w:tcPr>
            <w:tcW w:w="0" w:type="auto"/>
            <w:vAlign w:val="center"/>
            <w:hideMark/>
          </w:tcPr>
          <w:p w:rsidR="00C256ED" w:rsidRPr="00C256ED" w:rsidRDefault="00C256ED" w:rsidP="00C25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  <w:tc>
          <w:tcPr>
            <w:tcW w:w="0" w:type="auto"/>
            <w:vAlign w:val="center"/>
            <w:hideMark/>
          </w:tcPr>
          <w:p w:rsidR="00C256ED" w:rsidRPr="00C256ED" w:rsidRDefault="00C256ED" w:rsidP="00C25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3%</w:t>
            </w:r>
          </w:p>
        </w:tc>
      </w:tr>
      <w:tr w:rsidR="00C256ED" w:rsidRPr="00C256ED" w:rsidTr="00C256ED">
        <w:trPr>
          <w:tblCellSpacing w:w="0" w:type="dxa"/>
        </w:trPr>
        <w:tc>
          <w:tcPr>
            <w:tcW w:w="0" w:type="auto"/>
            <w:hideMark/>
          </w:tcPr>
          <w:p w:rsidR="00C256ED" w:rsidRPr="00C256ED" w:rsidRDefault="00C256ED" w:rsidP="00C25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меньше</w:t>
            </w:r>
          </w:p>
        </w:tc>
        <w:tc>
          <w:tcPr>
            <w:tcW w:w="0" w:type="auto"/>
            <w:vAlign w:val="center"/>
            <w:hideMark/>
          </w:tcPr>
          <w:p w:rsidR="00C256ED" w:rsidRPr="00C256ED" w:rsidRDefault="00C256ED" w:rsidP="00C25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72%</w:t>
            </w:r>
          </w:p>
        </w:tc>
        <w:tc>
          <w:tcPr>
            <w:tcW w:w="0" w:type="auto"/>
            <w:vAlign w:val="center"/>
            <w:hideMark/>
          </w:tcPr>
          <w:p w:rsidR="00C256ED" w:rsidRPr="00C256ED" w:rsidRDefault="00C256ED" w:rsidP="00C25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64%</w:t>
            </w:r>
          </w:p>
        </w:tc>
        <w:tc>
          <w:tcPr>
            <w:tcW w:w="0" w:type="auto"/>
            <w:vAlign w:val="center"/>
            <w:hideMark/>
          </w:tcPr>
          <w:p w:rsidR="00C256ED" w:rsidRPr="00C256ED" w:rsidRDefault="00C256ED" w:rsidP="00C25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82%</w:t>
            </w:r>
          </w:p>
        </w:tc>
        <w:tc>
          <w:tcPr>
            <w:tcW w:w="0" w:type="auto"/>
            <w:vAlign w:val="center"/>
            <w:hideMark/>
          </w:tcPr>
          <w:p w:rsidR="00C256ED" w:rsidRPr="00C256ED" w:rsidRDefault="00C256ED" w:rsidP="00C25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74%</w:t>
            </w:r>
          </w:p>
        </w:tc>
      </w:tr>
      <w:tr w:rsidR="00C256ED" w:rsidRPr="00C256ED" w:rsidTr="00C256ED">
        <w:trPr>
          <w:tblCellSpacing w:w="0" w:type="dxa"/>
        </w:trPr>
        <w:tc>
          <w:tcPr>
            <w:tcW w:w="0" w:type="auto"/>
            <w:hideMark/>
          </w:tcPr>
          <w:p w:rsidR="00C256ED" w:rsidRPr="00C256ED" w:rsidRDefault="00C256ED" w:rsidP="00C25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столько же</w:t>
            </w:r>
          </w:p>
        </w:tc>
        <w:tc>
          <w:tcPr>
            <w:tcW w:w="0" w:type="auto"/>
            <w:vAlign w:val="center"/>
            <w:hideMark/>
          </w:tcPr>
          <w:p w:rsidR="00C256ED" w:rsidRPr="00C256ED" w:rsidRDefault="00C256ED" w:rsidP="00C25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14%</w:t>
            </w:r>
          </w:p>
        </w:tc>
        <w:tc>
          <w:tcPr>
            <w:tcW w:w="0" w:type="auto"/>
            <w:vAlign w:val="center"/>
            <w:hideMark/>
          </w:tcPr>
          <w:p w:rsidR="00C256ED" w:rsidRPr="00C256ED" w:rsidRDefault="00C256ED" w:rsidP="00C25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29%</w:t>
            </w:r>
          </w:p>
        </w:tc>
        <w:tc>
          <w:tcPr>
            <w:tcW w:w="0" w:type="auto"/>
            <w:vAlign w:val="center"/>
            <w:hideMark/>
          </w:tcPr>
          <w:p w:rsidR="00C256ED" w:rsidRPr="00C256ED" w:rsidRDefault="00C256ED" w:rsidP="00C25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9%</w:t>
            </w:r>
          </w:p>
        </w:tc>
        <w:tc>
          <w:tcPr>
            <w:tcW w:w="0" w:type="auto"/>
            <w:vAlign w:val="center"/>
            <w:hideMark/>
          </w:tcPr>
          <w:p w:rsidR="00C256ED" w:rsidRPr="00C256ED" w:rsidRDefault="00C256ED" w:rsidP="00C25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10%</w:t>
            </w:r>
          </w:p>
        </w:tc>
      </w:tr>
      <w:tr w:rsidR="00C256ED" w:rsidRPr="00C256ED" w:rsidTr="00C256ED">
        <w:trPr>
          <w:tblCellSpacing w:w="0" w:type="dxa"/>
        </w:trPr>
        <w:tc>
          <w:tcPr>
            <w:tcW w:w="0" w:type="auto"/>
            <w:hideMark/>
          </w:tcPr>
          <w:p w:rsidR="00C256ED" w:rsidRPr="00C256ED" w:rsidRDefault="00C256ED" w:rsidP="00C25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затрудняюсь ответить</w:t>
            </w:r>
          </w:p>
        </w:tc>
        <w:tc>
          <w:tcPr>
            <w:tcW w:w="0" w:type="auto"/>
            <w:vAlign w:val="center"/>
            <w:hideMark/>
          </w:tcPr>
          <w:p w:rsidR="00C256ED" w:rsidRPr="00C256ED" w:rsidRDefault="00C256ED" w:rsidP="00C25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12%</w:t>
            </w:r>
          </w:p>
        </w:tc>
        <w:tc>
          <w:tcPr>
            <w:tcW w:w="0" w:type="auto"/>
            <w:vAlign w:val="center"/>
            <w:hideMark/>
          </w:tcPr>
          <w:p w:rsidR="00C256ED" w:rsidRPr="00C256ED" w:rsidRDefault="00C256ED" w:rsidP="00C25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6%</w:t>
            </w:r>
          </w:p>
        </w:tc>
        <w:tc>
          <w:tcPr>
            <w:tcW w:w="0" w:type="auto"/>
            <w:vAlign w:val="center"/>
            <w:hideMark/>
          </w:tcPr>
          <w:p w:rsidR="00C256ED" w:rsidRPr="00C256ED" w:rsidRDefault="00C256ED" w:rsidP="00C25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9%</w:t>
            </w:r>
          </w:p>
        </w:tc>
        <w:tc>
          <w:tcPr>
            <w:tcW w:w="0" w:type="auto"/>
            <w:vAlign w:val="center"/>
            <w:hideMark/>
          </w:tcPr>
          <w:p w:rsidR="00C256ED" w:rsidRPr="00C256ED" w:rsidRDefault="00C256ED" w:rsidP="00C25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13%</w:t>
            </w:r>
          </w:p>
        </w:tc>
      </w:tr>
    </w:tbl>
    <w:p w:rsidR="00C256ED" w:rsidRPr="00C256ED" w:rsidRDefault="00C256ED"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Некоторые комментарии респондентов:</w:t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256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«Меньше» - 72%</w:t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«Работая в офисе, можно проявить себя больше, чем работая дома (пусть даже очень результативно)».</w:t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«У них ограниченное поле деятельности – чаще всего конкретная задача».</w:t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256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«Столько же» - 14%</w:t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«Если продвижение зависит от результата работы, то столько же. Если от иных причин – тогда больше шансов у того, кто больше мелькает перед начальством».</w:t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«Если есть результат работы, то одинаково!»</w:t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256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«Затрудняюсь ответить» - 12%</w:t>
      </w:r>
      <w:r w:rsidRPr="00C256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«Если речь об отдаленных регионах, то работодателю выгодно ставить на ответственные места надежных людей, поэтому зачастую, начав работу линейным сотрудником и проработав в компании несколько лет, можно стать руководителем направления. Если же это узкий специалист-надомник, то его управленческие качества остаются в тени, и для продвижения его будут меньше рассматривать».</w:t>
      </w:r>
    </w:p>
    <w:sectPr w:rsidR="00C256ED" w:rsidRPr="00C256ED" w:rsidSect="00814A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56ED"/>
    <w:rsid w:val="0036447B"/>
    <w:rsid w:val="00814A67"/>
    <w:rsid w:val="00C256ED"/>
    <w:rsid w:val="00E139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A67"/>
  </w:style>
  <w:style w:type="paragraph" w:styleId="1">
    <w:name w:val="heading 1"/>
    <w:basedOn w:val="a"/>
    <w:link w:val="10"/>
    <w:uiPriority w:val="9"/>
    <w:qFormat/>
    <w:rsid w:val="00C256E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256E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C256E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256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256E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987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5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94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webSettings" Target="webSettings.xml"/><Relationship Id="rId7" Type="http://schemas.openxmlformats.org/officeDocument/2006/relationships/hyperlink" Target="http://www.superjob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uperjob.ru/profile/777/" TargetMode="External"/><Relationship Id="rId5" Type="http://schemas.openxmlformats.org/officeDocument/2006/relationships/image" Target="media/image1.gif"/><Relationship Id="rId10" Type="http://schemas.openxmlformats.org/officeDocument/2006/relationships/theme" Target="theme/theme1.xml"/><Relationship Id="rId4" Type="http://schemas.openxmlformats.org/officeDocument/2006/relationships/hyperlink" Target="http://www.superjob.ru/community/life/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8</Pages>
  <Words>2241</Words>
  <Characters>12775</Characters>
  <Application>Microsoft Office Word</Application>
  <DocSecurity>0</DocSecurity>
  <Lines>106</Lines>
  <Paragraphs>29</Paragraphs>
  <ScaleCrop>false</ScaleCrop>
  <Company>Reanimator Extreme Edition</Company>
  <LinksUpToDate>false</LinksUpToDate>
  <CharactersWithSpaces>14987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</dc:creator>
  <cp:keywords/>
  <dc:description/>
  <cp:lastModifiedBy>Владимир</cp:lastModifiedBy>
  <cp:revision>2</cp:revision>
  <dcterms:created xsi:type="dcterms:W3CDTF">2015-12-12T13:37:00Z</dcterms:created>
  <dcterms:modified xsi:type="dcterms:W3CDTF">2015-12-12T13:57:00Z</dcterms:modified>
</cp:coreProperties>
</file>